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-429894</wp:posOffset>
            </wp:positionH>
            <wp:positionV relativeFrom="paragraph">
              <wp:posOffset>-231139</wp:posOffset>
            </wp:positionV>
            <wp:extent cx="2019300" cy="1043940"/>
            <wp:effectExtent b="0" l="0" r="0" t="0"/>
            <wp:wrapSquare wrapText="bothSides" distB="0" distT="0" distL="114300" distR="114300"/>
            <wp:docPr descr="C:\Users\harnden\Desktop\AUwordmark_Red_HighRes.jpg" id="6" name="image1.jpg"/>
            <a:graphic>
              <a:graphicData uri="http://schemas.openxmlformats.org/drawingml/2006/picture">
                <pic:pic>
                  <pic:nvPicPr>
                    <pic:cNvPr descr="C:\Users\harnden\Desktop\AUwordmark_Red_HighRes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ETHICS BOARD: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COURSE-BASED RESEARCH 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NOTE:</w:t>
      </w:r>
      <w:r w:rsidDel="00000000" w:rsidR="00000000" w:rsidRPr="00000000">
        <w:rPr>
          <w:sz w:val="22"/>
          <w:szCs w:val="22"/>
          <w:rtl w:val="0"/>
        </w:rPr>
        <w:t xml:space="preserve"> Course-based research is undergraduate research—done as part of course work—that is OVER SEEN by the instructor, e.g., student-performed observations &amp; surveys, student’s assisting with Instructor’s own research, etc.) (* If unsure if your course requires approval, consult the REB: </w:t>
      </w:r>
      <w:hyperlink r:id="rId8">
        <w:r w:rsidDel="00000000" w:rsidR="00000000" w:rsidRPr="00000000">
          <w:rPr>
            <w:b w:val="1"/>
            <w:color w:val="0000ff"/>
            <w:sz w:val="22"/>
            <w:szCs w:val="22"/>
            <w:u w:val="single"/>
            <w:rtl w:val="0"/>
          </w:rPr>
          <w:t xml:space="preserve">ethics@algomau.ca</w:t>
        </w:r>
      </w:hyperlink>
      <w:r w:rsidDel="00000000" w:rsidR="00000000" w:rsidRPr="00000000">
        <w:rPr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This form does NOT cover student-lead research e.g., honors thesis, research as part of student placements, etc. such as surveys, interviews, assessments, evaluations.  ** ANY student-lead research involving human participants/informants MUST seek separate REB approval.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622300</wp:posOffset>
                </wp:positionV>
                <wp:extent cx="6572885" cy="248285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69083" y="3665383"/>
                          <a:ext cx="65538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NOTE: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When completing form, if question is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NOT APPLICABLE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enter ‘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N/A’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into appropriate field.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622300</wp:posOffset>
                </wp:positionV>
                <wp:extent cx="6572885" cy="248285"/>
                <wp:effectExtent b="0" l="0" r="0" t="0"/>
                <wp:wrapSquare wrapText="bothSides" distB="0" distT="0" distL="114300" distR="11430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885" cy="248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SECTION A: COURSE INFO &amp; CONTACTS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COURSE INSTRUCTOR:</w:t>
      </w:r>
    </w:p>
    <w:tbl>
      <w:tblPr>
        <w:tblStyle w:val="Table1"/>
        <w:tblW w:w="1020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4"/>
        <w:gridCol w:w="508"/>
        <w:gridCol w:w="1138"/>
        <w:gridCol w:w="6731"/>
        <w:tblGridChange w:id="0">
          <w:tblGrid>
            <w:gridCol w:w="1824"/>
            <w:gridCol w:w="508"/>
            <w:gridCol w:w="1138"/>
            <w:gridCol w:w="67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1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COURSE NUMBER, NAME, DEPT. </w:t>
      </w: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0"/>
        <w:gridCol w:w="7651"/>
        <w:tblGridChange w:id="0">
          <w:tblGrid>
            <w:gridCol w:w="2550"/>
            <w:gridCol w:w="76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Course #: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            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Course Name: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Term(s):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Department:      </w:t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SECTION B: COURSE DESCRIPTION: </w:t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B1.</w:t>
      </w:r>
      <w:r w:rsidDel="00000000" w:rsidR="00000000" w:rsidRPr="00000000">
        <w:rPr>
          <w:sz w:val="22"/>
          <w:szCs w:val="22"/>
          <w:rtl w:val="0"/>
        </w:rPr>
        <w:t xml:space="preserve"> Give a brief description of the type of research conducted as part of the course.  NOTE: depending on the level of engagement with research, students MAY need to complete the TCP On-Line Ethics Tutorial. (* Attach a copy of the course outlines/syllabus.)    </w:t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5.0" w:type="dxa"/>
        <w:jc w:val="left"/>
        <w:tblInd w:w="-144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5"/>
        <w:tblGridChange w:id="0">
          <w:tblGrid>
            <w:gridCol w:w="10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A">
      <w:pPr>
        <w:ind w:left="720" w:hanging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a statement confirming that all research conducted as part of course-work involves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LESS than minimal risk(s)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ALL participants/informants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Meaning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research participants/informants are drawn from the general adult population, capable of giving free and informed consent and NOT include, vulnerable participants (e.g., children, non-competent persons) and/or members of a vulnerable population.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5.0" w:type="dxa"/>
        <w:jc w:val="left"/>
        <w:tblInd w:w="-144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5"/>
        <w:tblGridChange w:id="0">
          <w:tblGrid>
            <w:gridCol w:w="10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B3.</w:t>
      </w:r>
      <w:r w:rsidDel="00000000" w:rsidR="00000000" w:rsidRPr="00000000">
        <w:rPr>
          <w:sz w:val="22"/>
          <w:szCs w:val="22"/>
          <w:rtl w:val="0"/>
        </w:rPr>
        <w:t xml:space="preserve"> Provide detailed description of what student-researchers will be engaged in. Include: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Purpose of the project;</w:t>
        <w:tab/>
        <w:tab/>
        <w:tab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Recruitment method for participants/informants;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Procedure for obtaining informed consent;*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Procedure for dealing with participants/informants withdrawing from the research project;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Feedback/debriefing procedure (if applicable);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Confidentiality/Anonymity &amp; Data safeguards provisions.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3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3"/>
        <w:tblGridChange w:id="0">
          <w:tblGrid>
            <w:gridCol w:w="102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B4.</w:t>
      </w:r>
      <w:r w:rsidDel="00000000" w:rsidR="00000000" w:rsidRPr="00000000">
        <w:rPr>
          <w:sz w:val="22"/>
          <w:szCs w:val="22"/>
          <w:rtl w:val="0"/>
        </w:rPr>
        <w:t xml:space="preserve"> Describe the procedures or methodologies that will be utilized for data collection (E.g. action research; interviews, focus groups, questionnaire, etc.) </w:t>
      </w:r>
    </w:p>
    <w:tbl>
      <w:tblPr>
        <w:tblStyle w:val="Table6"/>
        <w:tblW w:w="10203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3"/>
        <w:tblGridChange w:id="0">
          <w:tblGrid>
            <w:gridCol w:w="102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C">
      <w:pP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SECTION C. SIGNATURES</w:t>
      </w:r>
    </w:p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/>
      </w:pPr>
      <w:r w:rsidDel="00000000" w:rsidR="00000000" w:rsidRPr="00000000">
        <w:rPr>
          <w:rtl w:val="0"/>
        </w:rPr>
        <w:t xml:space="preserve">I CERTIFY, that the information provided in this application is complete and correct.  </w:t>
      </w:r>
    </w:p>
    <w:p w:rsidR="00000000" w:rsidDel="00000000" w:rsidP="00000000" w:rsidRDefault="00000000" w:rsidRPr="00000000" w14:paraId="00000040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/>
      </w:pPr>
      <w:r w:rsidDel="00000000" w:rsidR="00000000" w:rsidRPr="00000000">
        <w:rPr>
          <w:rtl w:val="0"/>
        </w:rPr>
        <w:t xml:space="preserve">I CERTIFY, that I WILL…</w:t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C1.</w:t>
      </w:r>
      <w:r w:rsidDel="00000000" w:rsidR="00000000" w:rsidRPr="00000000">
        <w:rPr>
          <w:sz w:val="22"/>
          <w:szCs w:val="22"/>
          <w:rtl w:val="0"/>
        </w:rPr>
        <w:t xml:space="preserve"> …abide by a) Algoma University’s ethical guidelines and policies, b) adhere to </w:t>
      </w:r>
      <w:r w:rsidDel="00000000" w:rsidR="00000000" w:rsidRPr="00000000">
        <w:rPr>
          <w:i w:val="1"/>
          <w:sz w:val="22"/>
          <w:szCs w:val="22"/>
          <w:rtl w:val="0"/>
        </w:rPr>
        <w:t xml:space="preserve">Tri-Council Policy Statement: Ethical Conduct of Research Involving Humans (TCP2),</w:t>
      </w:r>
      <w:r w:rsidDel="00000000" w:rsidR="00000000" w:rsidRPr="00000000">
        <w:rPr>
          <w:sz w:val="22"/>
          <w:szCs w:val="22"/>
          <w:rtl w:val="0"/>
        </w:rPr>
        <w:t xml:space="preserve"> and c) those of my discipline and/or profession. </w:t>
        <w:tab/>
        <w:tab/>
        <w:tab/>
        <w:tab/>
        <w:tab/>
        <w:tab/>
        <w:tab/>
        <w:tab/>
        <w:tab/>
        <w:tab/>
        <w:t xml:space="preserve">☐</w:t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C2.</w:t>
      </w:r>
      <w:r w:rsidDel="00000000" w:rsidR="00000000" w:rsidRPr="00000000">
        <w:rPr>
          <w:sz w:val="22"/>
          <w:szCs w:val="22"/>
          <w:rtl w:val="0"/>
        </w:rPr>
        <w:t xml:space="preserve"> …supervise the student investigators; meeting with them to monitor the research progress AND be available to address and help solve, problems, etc.</w:t>
        <w:tab/>
        <w:tab/>
        <w:tab/>
        <w:tab/>
        <w:tab/>
        <w:t xml:space="preserve">☐</w:t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C3.</w:t>
      </w:r>
      <w:r w:rsidDel="00000000" w:rsidR="00000000" w:rsidRPr="00000000">
        <w:rPr>
          <w:sz w:val="22"/>
          <w:szCs w:val="22"/>
          <w:rtl w:val="0"/>
        </w:rPr>
        <w:t xml:space="preserve"> … report any </w:t>
      </w:r>
      <w:r w:rsidDel="00000000" w:rsidR="00000000" w:rsidRPr="00000000">
        <w:rPr>
          <w:b w:val="1"/>
          <w:sz w:val="22"/>
          <w:szCs w:val="22"/>
          <w:rtl w:val="0"/>
        </w:rPr>
        <w:t xml:space="preserve">Adverse/Unanticipated Events</w:t>
      </w:r>
      <w:r w:rsidDel="00000000" w:rsidR="00000000" w:rsidRPr="00000000">
        <w:rPr>
          <w:sz w:val="22"/>
          <w:szCs w:val="22"/>
          <w:rtl w:val="0"/>
        </w:rPr>
        <w:t xml:space="preserve"> to the REB Chair/Committee, </w:t>
      </w:r>
      <w:r w:rsidDel="00000000" w:rsidR="00000000" w:rsidRPr="00000000">
        <w:rPr>
          <w:b w:val="1"/>
          <w:sz w:val="22"/>
          <w:szCs w:val="22"/>
          <w:rtl w:val="0"/>
        </w:rPr>
        <w:t xml:space="preserve">as soon as possible</w:t>
      </w:r>
      <w:r w:rsidDel="00000000" w:rsidR="00000000" w:rsidRPr="00000000">
        <w:rPr>
          <w:sz w:val="22"/>
          <w:szCs w:val="22"/>
          <w:rtl w:val="0"/>
        </w:rPr>
        <w:t xml:space="preserve"> BUT no more than 5 days after the Event.</w:t>
        <w:tab/>
        <w:tab/>
        <w:tab/>
        <w:tab/>
        <w:tab/>
        <w:tab/>
        <w:tab/>
        <w:t xml:space="preserve">☐</w:t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C4.</w:t>
      </w:r>
      <w:r w:rsidDel="00000000" w:rsidR="00000000" w:rsidRPr="00000000">
        <w:rPr>
          <w:sz w:val="22"/>
          <w:szCs w:val="22"/>
          <w:rtl w:val="0"/>
        </w:rPr>
        <w:t xml:space="preserve"> …have completed the TCP2 Online Core Tutorial prior to the start of the Course </w:t>
      </w:r>
      <w:r w:rsidDel="00000000" w:rsidR="00000000" w:rsidRPr="00000000">
        <w:rPr>
          <w:b w:val="1"/>
          <w:sz w:val="22"/>
          <w:szCs w:val="22"/>
          <w:rtl w:val="0"/>
        </w:rPr>
        <w:t xml:space="preserve">OR</w:t>
      </w:r>
      <w:r w:rsidDel="00000000" w:rsidR="00000000" w:rsidRPr="00000000">
        <w:rPr>
          <w:sz w:val="22"/>
          <w:szCs w:val="22"/>
          <w:rtl w:val="0"/>
        </w:rPr>
        <w:t xml:space="preserve"> Have completed the TCP tutorial and my certificate is on file with the REB.</w:t>
        <w:tab/>
        <w:tab/>
        <w:tab/>
        <w:tab/>
        <w:t xml:space="preserve">☐</w:t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C5.</w:t>
      </w:r>
      <w:r w:rsidDel="00000000" w:rsidR="00000000" w:rsidRPr="00000000">
        <w:rPr>
          <w:sz w:val="22"/>
          <w:szCs w:val="22"/>
          <w:rtl w:val="0"/>
        </w:rPr>
        <w:t xml:space="preserve"> …ensure (if applicable) students enrolled in the course will have completed the TCP2 Online Core Tutorial, prior to their beginning research. </w:t>
        <w:tab/>
        <w:tab/>
        <w:tab/>
        <w:tab/>
        <w:tab/>
        <w:tab/>
        <w:tab/>
        <w:t xml:space="preserve">☐</w:t>
      </w:r>
    </w:p>
    <w:p w:rsidR="00000000" w:rsidDel="00000000" w:rsidP="00000000" w:rsidRDefault="00000000" w:rsidRPr="00000000" w14:paraId="0000004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6"/>
        <w:gridCol w:w="1945"/>
        <w:tblGridChange w:id="0">
          <w:tblGrid>
            <w:gridCol w:w="8256"/>
            <w:gridCol w:w="19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Course Instructor:                   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Course Instructor:                  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5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Attach copies off all relevant materials, e.g., survey, interview questions, consent forms, recruitment posters, etc. (*If materials are developed </w:t>
      </w:r>
      <w:r w:rsidDel="00000000" w:rsidR="00000000" w:rsidRPr="00000000">
        <w:rPr>
          <w:i w:val="1"/>
          <w:sz w:val="22"/>
          <w:szCs w:val="22"/>
          <w:rtl w:val="0"/>
        </w:rPr>
        <w:t xml:space="preserve">after </w:t>
      </w:r>
      <w:r w:rsidDel="00000000" w:rsidR="00000000" w:rsidRPr="00000000">
        <w:rPr>
          <w:sz w:val="22"/>
          <w:szCs w:val="22"/>
          <w:rtl w:val="0"/>
        </w:rPr>
        <w:t xml:space="preserve">REB approval of course, submit copies once developed).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NOTE:</w:t>
      </w:r>
      <w:r w:rsidDel="00000000" w:rsidR="00000000" w:rsidRPr="00000000">
        <w:rPr>
          <w:sz w:val="22"/>
          <w:szCs w:val="22"/>
          <w:rtl w:val="0"/>
        </w:rPr>
        <w:t xml:space="preserve"> In keeping with the ‘Minimal Risk’ status of course-based research, Interview OR Survey questions or methods must not be too intrusive or risk rejection by REB. 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1"/>
        </w:rPr>
      </w:pPr>
      <w:r w:rsidDel="00000000" w:rsidR="00000000" w:rsidRPr="00000000">
        <w:rPr>
          <w:rtl w:val="0"/>
        </w:rPr>
        <w:t xml:space="preserve">** Email digital copy including relevant appendices to: </w:t>
      </w:r>
      <w:hyperlink r:id="rId10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ethics@algomau.ca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Course-Based Research Approved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Approved by (print name):  _____________________________________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Signature:  _____________________________________                                Date: _____________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Approved – Concerns: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Approved – Concerns Addressed: ____________________________________________________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Approved by (print name):  _____________________________________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1080" w:top="108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144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  <w:rtl w:val="0"/>
      </w:rPr>
      <w:t xml:space="preserve">REVISED - JULY 2018</w:t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center" w:pos="3969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3522D"/>
    <w:rPr>
      <w:rFonts w:ascii="Arial" w:cs="Arial" w:hAnsi="Arial"/>
      <w:sz w:val="24"/>
      <w:szCs w:val="24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sid w:val="00C3522D"/>
    <w:rPr>
      <w:color w:val="0000ff"/>
      <w:u w:val="single"/>
    </w:rPr>
  </w:style>
  <w:style w:type="paragraph" w:styleId="Footer">
    <w:name w:val="footer"/>
    <w:basedOn w:val="Normal"/>
    <w:rsid w:val="00C352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522D"/>
  </w:style>
  <w:style w:type="paragraph" w:styleId="Header">
    <w:name w:val="header"/>
    <w:basedOn w:val="Normal"/>
    <w:link w:val="HeaderChar"/>
    <w:uiPriority w:val="99"/>
    <w:rsid w:val="00C3522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3522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evel1" w:customStyle="1">
    <w:name w:val="Level 1"/>
    <w:basedOn w:val="Normal"/>
    <w:rsid w:val="001A31A5"/>
    <w:pPr>
      <w:widowControl w:val="0"/>
      <w:ind w:left="360" w:hanging="360"/>
    </w:pPr>
    <w:rPr>
      <w:snapToGrid w:val="0"/>
    </w:rPr>
  </w:style>
  <w:style w:type="paragraph" w:styleId="BodyText3">
    <w:name w:val="Body Text 3"/>
    <w:basedOn w:val="Normal"/>
    <w:rsid w:val="001A31A5"/>
    <w:rPr>
      <w:sz w:val="20"/>
    </w:rPr>
  </w:style>
  <w:style w:type="character" w:styleId="FollowedHyperlink">
    <w:name w:val="FollowedHyperlink"/>
    <w:rsid w:val="00B465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E2AD4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5E2AD4"/>
    <w:rPr>
      <w:rFonts w:ascii="Tahoma" w:cs="Tahoma" w:hAnsi="Tahoma"/>
      <w:sz w:val="16"/>
      <w:szCs w:val="16"/>
      <w:lang w:eastAsia="en-US" w:val="en-US"/>
    </w:rPr>
  </w:style>
  <w:style w:type="paragraph" w:styleId="ListParagraph">
    <w:name w:val="List Paragraph"/>
    <w:basedOn w:val="Normal"/>
    <w:uiPriority w:val="72"/>
    <w:qFormat w:val="1"/>
    <w:rsid w:val="008F1C46"/>
    <w:pPr>
      <w:ind w:left="720"/>
      <w:contextualSpacing w:val="1"/>
    </w:pPr>
  </w:style>
  <w:style w:type="paragraph" w:styleId="NoSpacing">
    <w:name w:val="No Spacing"/>
    <w:uiPriority w:val="1"/>
    <w:qFormat w:val="1"/>
    <w:rsid w:val="00C1241F"/>
    <w:rPr>
      <w:sz w:val="22"/>
      <w:szCs w:val="22"/>
      <w:lang w:eastAsia="en-US" w:val="en-US"/>
    </w:rPr>
  </w:style>
  <w:style w:type="character" w:styleId="HeaderChar" w:customStyle="1">
    <w:name w:val="Header Char"/>
    <w:basedOn w:val="DefaultParagraphFont"/>
    <w:link w:val="Header"/>
    <w:uiPriority w:val="99"/>
    <w:rsid w:val="00041D1B"/>
    <w:rPr>
      <w:rFonts w:ascii="Arial" w:cs="Arial" w:hAnsi="Arial"/>
      <w:sz w:val="24"/>
      <w:szCs w:val="24"/>
      <w:lang w:eastAsia="en-US" w:val="en-US"/>
    </w:rPr>
  </w:style>
  <w:style w:type="paragraph" w:styleId="BodyText">
    <w:name w:val="Body Text"/>
    <w:basedOn w:val="Normal"/>
    <w:link w:val="BodyTextChar"/>
    <w:semiHidden w:val="1"/>
    <w:unhideWhenUsed w:val="1"/>
    <w:rsid w:val="00195626"/>
    <w:pPr>
      <w:spacing w:after="120"/>
    </w:pPr>
  </w:style>
  <w:style w:type="character" w:styleId="BodyTextChar" w:customStyle="1">
    <w:name w:val="Body Text Char"/>
    <w:basedOn w:val="DefaultParagraphFont"/>
    <w:link w:val="BodyText"/>
    <w:semiHidden w:val="1"/>
    <w:rsid w:val="00195626"/>
    <w:rPr>
      <w:rFonts w:ascii="Arial" w:cs="Arial" w:hAnsi="Arial"/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ethicsoffice@algomau.ca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ethicsoffice@algomau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ZcjPyga2VZZhsjYTo7WEYIkvHQ==">AMUW2mWr2edmX8hAIBhWXKn4YnAbHBgsto/Ag3VMJ+sd4QzHqM9uI0s62fOe4I1SaJ7lxqeI2DJ9ezXk5wnafdEr0yrcyEFoLf87t+RnqrsQouYMmqc8bJ1Jo9FphavtuhMiucFQy5Gt6KSheOAs47vcM1HcJfmThzQdG1LzrtFNUz9nZri+BzM=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2018-08-13T18:51:00Z</dcterms:created>
  <dc:creator>Deborah VanOosten</dc:creator>
</cp:coreProperties>
</file>